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2D15F" w14:textId="0D9FED54" w:rsidR="005B37E2" w:rsidRPr="008E50B4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Regulamin Konkursu Plebiscytowego pod nazwą „Górale Świata 202</w:t>
      </w:r>
      <w:r w:rsidR="004E0C4E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4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”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br/>
        <w:t>zwanego dalej „Konkursem Plebiscytowym</w:t>
      </w:r>
      <w:r w:rsidR="001F4C8F"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 xml:space="preserve"> MFFZG 202</w:t>
      </w:r>
      <w:r w:rsidR="004E0C4E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>4</w:t>
      </w:r>
      <w:r w:rsidRPr="008E50B4">
        <w:rPr>
          <w:rFonts w:ascii="Arial Nova Light" w:eastAsia="Times New Roman" w:hAnsi="Arial Nova Light" w:cs="Times New Roman"/>
          <w:kern w:val="0"/>
          <w:sz w:val="24"/>
          <w:szCs w:val="24"/>
          <w:lang w:eastAsia="pl-PL"/>
          <w14:ligatures w14:val="none"/>
        </w:rPr>
        <w:t xml:space="preserve">” lub „Konkursem Plebiscytowym” </w:t>
      </w:r>
    </w:p>
    <w:p w14:paraId="3646EC6C" w14:textId="0488164B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Art.1 Informacje ogólne.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1.Niniejszy regulamin (zwany dalej: Regulaminem) określa zasady i warunki przeprowadzenia Konkursu Plebiscytowego pod nazwą „Górale Świata 202</w:t>
      </w:r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”.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2.Organizatorem Konkursu Plebiscytowego </w:t>
      </w:r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jest Zakopiańskie Centrum Kultury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siedzibą przy ul. </w:t>
      </w:r>
      <w:r w:rsid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Chramcówki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35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,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34-500 Zakopane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organizator 54. Międzynarodowego Festiwalu Folkloru Ziem Górskich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3.Konkurs Plebiscytowy organizowany jest lokalnie przez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organizatora 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i będzie prowadzony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 koncie facebook oraz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w mediach społecznościowych 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organizatora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oraz </w:t>
      </w:r>
      <w:r w:rsidR="001F4C8F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prezentowany na stronie festiwal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e/zakopane.pl/MFFZG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(nazywan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dalej „Serwisem”).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4.Organizator powołuje trzyosobową Komisję Konkursu Plebiscytowego, zwaną dalej Komisją, w skład której wchodzą przedstawiciele Organizatora. Zadaniem Komisji będzie sprawowanie nadzoru nad prawidłowym przebiegiem Konkursu Plebiscytowego, przestrzeganiem zasad regulaminu oraz egzekwowaniem jego postanowień i rozpatrywanie reklamacji.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5.Konkurs Plebiscytowy polega na wyłonieniu w drodze 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„like’owania” zdjęć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laureatów w następujących kategoriach: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a) Naj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śwarniejsza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Góralka Świata 202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b) Najśwarniejszy Góral 202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c) Zespół Góralski –</w:t>
      </w:r>
      <w:r w:rsidR="00645C0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202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6.Plebiscyt będzie prowadzony w jednym etapie i trwać będzie od dnia </w:t>
      </w:r>
      <w:r w:rsidR="00D563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19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D563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4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r.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od godz. 12:00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do dnia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08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.202</w:t>
      </w:r>
      <w:r w:rsidR="00C23AF3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do godz.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12:00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5863C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7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 Z uwagi na fakt, iż jeden Głosujący może 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„like-ować „ więcej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niż jedn</w:t>
      </w:r>
      <w:r w:rsidR="00F86ED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 zdjęcie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 wyniki głosowania nie muszą odzwierciedlać obiektywnego zapatrywania społecznego na kwestie, których dotyczy Konkurs Plebiscytowy.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530B0DFE" w14:textId="41C41F2D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2 Warunki udziału w Konkursie Plebiscytowym. Kandydaci.</w:t>
      </w: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1.Plebiscyt ma charakter zamknięty.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2.W plebiscycie mogą brać udział wyłącznie osoby pełnoletnie posiadające pełną zdolność do czynności prawnych, spełniające wymagania określone niniejszym Regulaminem.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3.Kandydatami w Plebiscycie mogą być osoby i podmioty będące uczestnikami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5</w:t>
      </w:r>
      <w:r w:rsidR="00AA40FA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5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 Międzynarodowego Festiwalu Folkloru Ziem Górskich w kategoriach plebiscytowych wymienionych w Art.1 ust.5 niniejszego Regulaminu,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4.Kandydat może brać udział w wielu kategoriach Plebiscytu jeśli w ramach tych kategorii wykonuje stosowne czynności.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5.Kandydatami nie mogą być osoby, wobec których toczy się postępowanie dyscyplinarne lub karne.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6.W Konkursie Plebiscytowym nie mogą być kandydatami pracownicy oraz współpracownicy Organizatora, </w:t>
      </w:r>
      <w:r w:rsidR="00D02AB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7.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Kandydaci do Plebiscytu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(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osoba/osoby</w:t>
      </w:r>
      <w:r w:rsidR="00F71A4C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)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przedstawiona/e na zdjęciu wyraziła/y zgodę na nieodpłatne korzystanie z jej/ich wizerunku w sposób konieczny do przeprowadzenia Konkursu Plebiscytowego, ogłoszenia zwycięzców</w:t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8. </w:t>
      </w:r>
      <w:r w:rsidR="003B4BD0" w:rsidRP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Kandydaci do Plebiscytu (osoba/osoby) przedstawiona/e na zdjęciu wyraziła/y zgodę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dla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wielokrotnego wykorzystywania przesłanego zdjęcia, które stosuje się odpowiednio, a w szczególności do wykorzystania, utrwalania dowolną techniką, obróbki i powielania oraz publikowania zdjęcia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na stronie internetowej i social mediach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Organizatora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9.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Autor fotografii zrzeka się względem Organizatora Konkursu Plebiscytowego wykonywania osobistych praw autorskich do fotografii oraz upoważnia Organizatora Konkursu Plebiscytowego do wprowadzania zmian w fotografii, w zakresie niezbędnym ze względu na sposób korzystania z fotografii na potrzeby realizacji Konkursu Plebiscytowego , w szczególności autor fotografii zobowiązuje się iż nie będzie korzystał z prawa do oznaczania autorstwa fotografii, a także z prawa do nadzoru nad sposobem korzystania z fotografii.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lastRenderedPageBreak/>
        <w:t>10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.Fotografia i jej wykorzystanie w sposób opisany w niniejszym Regulaminie (w tym w zakresie przewidzianym udzieloną licencją) nie naruszają prawa, w szczególności praw osób trzecich.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8.Kandydatowi przysługuje w każdym czasie, do momentu zakończenia trwania Konkursu Plebiscytowego prawo żądania wycofania jego kandydatury z Konkursu Plebiscytowego, które należy przesłać na adres email: 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mffzg@zck.com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.pl. W takim przypadku Organizator usunie kandydaturę najpóźniej w ciągu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dni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robocz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ego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od zgłoszenia. Głosy oddane na tę kandydaturę zostaną anulowane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9.Organizator zastrze</w:t>
      </w:r>
      <w:r w:rsidR="003B4BD0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a sobie prawo do wykluczenia z udziału w Konkursie Plebiscytowym uczestników, tj. kandydatów i osoby głosujące, którzy naruszają postanowienia niniejszego Regulaminu lub z ważnych przyczyn społecznych.</w:t>
      </w:r>
    </w:p>
    <w:p w14:paraId="1EA5D244" w14:textId="46597133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3 Zasady przeprowadzania Konkursu Plebiscytowego. Kandydaci, głosowanie i wybór laureatów.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1.Lista nominowanych zostanie opublikowana w dniu </w:t>
      </w:r>
      <w:r w:rsidR="00D0718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19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D0718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r. roku na stronie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internetowej festiwale/zakopane.pl/mffzg  oraz facebook-u @mffzg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2.Głosowanie w Konkursie Plebiscytowym będzie odbywało się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za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pomocą tzw.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like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-a oddanego na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zdjęcie  wybranego kandydata, </w:t>
      </w:r>
      <w:r w:rsidR="0046527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.O zwycięstwie w Konkursie Plebiscytowym zdecyduje największa liczba głosów, zliczona na podstawie głosów 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„like-ów”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oddanych za pośrednictwem 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facebooka </w:t>
      </w:r>
      <w:r w:rsidR="00106C46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.W przypadku, gdy dwóch lub więcej kandydatów będzie miało taką samą liczbę głosów zajmą oni miejsce ex aequo wynikające z liczby głosów w Konkursie Plebiscytowym.</w:t>
      </w:r>
    </w:p>
    <w:p w14:paraId="026FCCC6" w14:textId="112399C9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4 Ogłoszenie wyników Konkursu Plebiscytowego. Nagrody w Konkursie Plebiscytowym.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1.Komisja Plebiscytowa po zweryfikowaniu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oddanych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głosów, ogłosi wyniki Konkursu Plebiscytowego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dniu 2</w:t>
      </w:r>
      <w:r w:rsidR="003417C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3417C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</w:t>
      </w:r>
      <w:r w:rsidR="00102E8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podczas koncertu Finałowego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2.Za wydanie nagród w Konkursie Plebiscytowym odpowiada Organizator. O wygranej oraz / albo miejscu w klasyfikacji decyduje ilość uzyskanych ważnie głosów.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3.Kandydat, który w kategorii: Na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jśwarniejsza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Góralka Świata 202</w:t>
      </w:r>
      <w:r w:rsidR="003417C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uzyska najwięcej głosów zdobędzie: rękodzieło artystyczne;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4.Kandydat, który w kategorii: Najśwarniejszy Góral 202</w:t>
      </w:r>
      <w:r w:rsidR="003417C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uzyska najwięcej głosów zdobędzie: rękodzieło artystyczne;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5.Kandydat, który w kategorii: Zespół Góralski 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202</w:t>
      </w:r>
      <w:r w:rsidR="003417C7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uzyska najwięcej głosów zdobędzie: rękodzieło artystyczne.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6.Nie ma możliwości zamiany nagrody na inną ani wypłatę ekwiwalentu w formie pieniężnej.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7.Nagrody rzeczowe zostaną wręczone w dniu 2</w:t>
      </w:r>
      <w:r w:rsidR="0023594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.08.202</w:t>
      </w:r>
      <w:r w:rsidR="006E5AD1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r. r., podczas 5</w:t>
      </w:r>
      <w:r w:rsidR="00235945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5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. Festiwalu Folkloru Ziem Górskich.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8.Nagrody w Konkursie Plebiscytowym zostaną wydane zgodnie z przepisami Ustawy o podatku dochodowym od osób fizycznych, przy czym wartość nagrody nie przekracza kwotę 2000 zł brutto, co oznacza, że wartość nagród jest zwolniona z podatku dochodowego od osób fizycznych.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9. Organizator może przyznać dodatkowe nagrody bez zmiany, zamiany czy anulowania dotychczasowych nagród oraz bez obowiązku uiszczania z tego tytułu jakichkolwiek opłat, w tym podatków, kosztów odbioru przez Kandydata. </w:t>
      </w:r>
    </w:p>
    <w:p w14:paraId="160F8752" w14:textId="0827DDCD" w:rsidR="005B37E2" w:rsidRPr="008F37C9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t>Art. 5 Reklamacje.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 xml:space="preserve">1.Reklamacje związane z Konkursem Plebiscytowym mogą być kierowane do Organizatora na adres e-mail 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mffzg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@zck.com.pl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lub pocztą tradycyjną na adres Organizatora:</w:t>
      </w:r>
      <w:r w:rsidR="009A42BB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Zakopiańskie Centrum Kultury, ul. Chramcówki 35, 34-500 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, z dopiskiem „Górale Roku 202</w:t>
      </w:r>
      <w:r w:rsidR="00E53E8E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– reklamacja”.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2.Każda reklamacja winna zawierać co najmniej wskazanie autora (imię i nazwisko oraz adres dla doręczeń) oraz zwięzły opis zarzutów.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3.Reklamacje będą rozpatrywane w terminie do 14 dni od daty ich otrzymania. O wyniku postępowania reklamacyjnego osoby zgłaszające reklamacje zostaną powiadomione pisemnie niezwłocznie po ich rozpatrzeniu.</w:t>
      </w:r>
      <w:r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  <w:t>4.Uczestnikowi przysługuje prawo do dochodzenia roszczeń we właściwym sądzie powszechnym.</w:t>
      </w:r>
    </w:p>
    <w:p w14:paraId="21C1234A" w14:textId="77777777" w:rsidR="00B01EED" w:rsidRDefault="005B37E2" w:rsidP="008E50B4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</w:pPr>
      <w:r w:rsidRPr="008E50B4">
        <w:rPr>
          <w:rFonts w:ascii="Arial Nova Light" w:eastAsia="Times New Roman" w:hAnsi="Arial Nova Light" w:cs="Times New Roman"/>
          <w:b/>
          <w:bCs/>
          <w:kern w:val="0"/>
          <w:lang w:eastAsia="pl-PL"/>
          <w14:ligatures w14:val="none"/>
        </w:rPr>
        <w:lastRenderedPageBreak/>
        <w:t>Art. 6 Ochrona danych osobowych.</w:t>
      </w:r>
    </w:p>
    <w:p w14:paraId="79B2605D" w14:textId="77777777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Klauzula informacyjna RODO: Zgodnie z art. 13 Rozporządzenia 2016/679 informujemy, iż:</w:t>
      </w:r>
    </w:p>
    <w:p w14:paraId="400F5BDB" w14:textId="7B71FA92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1) Administratorem Pana/Pani danych jest Zakopiańskie Centrum Kultury z siedzibą pod adresem: ul. Chramcówki 35, 34-500 Zakopane.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Kontakt z administratorem danych jest możliwy pod numerem tel. +48 18 206 69 50 lub pisemnie na adres siedziby administratora.Może się Pani/Pan skontaktować się z Inspektorem Ochrony Danych pisząc na e-mail office@promocja.zakopane.pl.</w:t>
      </w:r>
    </w:p>
    <w:p w14:paraId="2D386296" w14:textId="41F40182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2) Przetwarzamy Pana/Pani dane osobowe na podstawie obowiązujących przepisów prawa, zawartych umów oraz na podstawie udzielonej zgody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( Art. 6 ust. 1 lit. a, b, c RODO). 3) Dane osobowe pozyskiwane są bezpośrednio od Państwa jako klientów/kontrahentów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potencjalnych klientów i są przetwarzane przez okres wykonania umowy i okres archiwizacji przewidziany prawem.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Dane osobowe udostępniane mogą być wyłącznie upoważnionemu personelowi administratora, organom i instytucjom,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którym administrator zobowiązany jest do ich przekazywania z mocy prawa, innym administratorom w celu realizacji zadań Centrum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podmiotom przetwarzającym dane osobowe na rzecz Centrum w oparciu o stosowne umowy powierzenia przetwarzania</w:t>
      </w:r>
    </w:p>
    <w:p w14:paraId="0F6ACCF6" w14:textId="00F70AFD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4) Posiada Pani/Pan prawo dostępu do treści swoich danych oraz żądania ich sprostowania, usunięcia lub ograniczenia przetwarzania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oraz wniesienia sprzeciwu wobec przetwarzania. Przysługuje Pani/Panu również prawo wniesienia skargi do organu nadzorczego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na niezgodne z RODO przetwarzanie Państwa danych osobowych</w:t>
      </w:r>
    </w:p>
    <w:p w14:paraId="0F45B071" w14:textId="6B15DB94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5) Podanie danych osobowych jest dobrowolne ale niezbędne do wykonania </w:t>
      </w:r>
      <w:r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czynności związanych z konkursem.</w:t>
      </w:r>
    </w:p>
    <w:p w14:paraId="7F8EA5EE" w14:textId="77777777" w:rsidR="00B01EED" w:rsidRPr="00B01EED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6) Pani/Pana dane nie są przekazywane poza EOG ani poddawane przetwarzaniu automatycznemu w tym profilowaniu.</w:t>
      </w:r>
    </w:p>
    <w:p w14:paraId="63A7F958" w14:textId="77777777" w:rsidR="00AC36D8" w:rsidRDefault="00B01EED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7) Jako administrator danych dokładamy wszelkich starań, aby zapewnić poufność i bezpieczeństwo Państwa danych osobowych oraz przetwarzać je zgodnie z przepisami prawa.</w:t>
      </w:r>
      <w:r w:rsidR="00AC36D8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  <w:r w:rsidRP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W celu zapoznania się z pełną treścią klauzuli informacyjnej zapraszamy na stronę: www.zakopane.pl/o-nas/ogolna-klauzula-informacyjna</w:t>
      </w:r>
      <w:r w:rsidR="005B37E2"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2E6C1526" w14:textId="38A6A929" w:rsidR="005B37E2" w:rsidRPr="008F37C9" w:rsidRDefault="00AC36D8" w:rsidP="00B01EED">
      <w:pPr>
        <w:spacing w:before="100" w:beforeAutospacing="1" w:after="100" w:afterAutospacing="1" w:line="240" w:lineRule="auto"/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</w:pPr>
      <w:r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8) </w:t>
      </w:r>
      <w:r w:rsidR="00B01EED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>Udział w konkursie jest jednoznaczny z udzieleniem zgody na administrowanie i przetwarzanie danych osobowych.</w:t>
      </w:r>
      <w:r w:rsidR="005B37E2" w:rsidRPr="008F37C9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t xml:space="preserve"> </w:t>
      </w:r>
      <w:r w:rsidR="008E50B4">
        <w:rPr>
          <w:rFonts w:ascii="Arial Nova Light" w:eastAsia="Times New Roman" w:hAnsi="Arial Nova Light" w:cs="Times New Roman"/>
          <w:kern w:val="0"/>
          <w:lang w:eastAsia="pl-PL"/>
          <w14:ligatures w14:val="none"/>
        </w:rPr>
        <w:br/>
      </w:r>
    </w:p>
    <w:p w14:paraId="361CB9EA" w14:textId="77777777" w:rsidR="00246A24" w:rsidRPr="008F37C9" w:rsidRDefault="00246A24" w:rsidP="008E50B4">
      <w:pPr>
        <w:rPr>
          <w:rFonts w:ascii="Arial Nova Light" w:hAnsi="Arial Nova Light"/>
        </w:rPr>
      </w:pPr>
    </w:p>
    <w:sectPr w:rsidR="00246A24" w:rsidRPr="008F37C9" w:rsidSect="000C2B3A">
      <w:pgSz w:w="11906" w:h="16838"/>
      <w:pgMar w:top="1258" w:right="1106" w:bottom="902" w:left="1417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E2"/>
    <w:rsid w:val="000C2B3A"/>
    <w:rsid w:val="00102E89"/>
    <w:rsid w:val="00106C46"/>
    <w:rsid w:val="001C52DB"/>
    <w:rsid w:val="001F4C8F"/>
    <w:rsid w:val="00235945"/>
    <w:rsid w:val="00246A24"/>
    <w:rsid w:val="002D686D"/>
    <w:rsid w:val="003417C7"/>
    <w:rsid w:val="003B4BD0"/>
    <w:rsid w:val="003C7BCA"/>
    <w:rsid w:val="00465279"/>
    <w:rsid w:val="004E0C4E"/>
    <w:rsid w:val="005863C5"/>
    <w:rsid w:val="005B37E2"/>
    <w:rsid w:val="00645C08"/>
    <w:rsid w:val="006E5AD1"/>
    <w:rsid w:val="00705B63"/>
    <w:rsid w:val="007E18FA"/>
    <w:rsid w:val="008E50B4"/>
    <w:rsid w:val="008F37C9"/>
    <w:rsid w:val="009A42BB"/>
    <w:rsid w:val="00A3063E"/>
    <w:rsid w:val="00A82B60"/>
    <w:rsid w:val="00AA40FA"/>
    <w:rsid w:val="00AC36D8"/>
    <w:rsid w:val="00B01EED"/>
    <w:rsid w:val="00B31782"/>
    <w:rsid w:val="00C23AF3"/>
    <w:rsid w:val="00D02AB7"/>
    <w:rsid w:val="00D07185"/>
    <w:rsid w:val="00D5634C"/>
    <w:rsid w:val="00E53E8E"/>
    <w:rsid w:val="00F71A4C"/>
    <w:rsid w:val="00F86EDB"/>
    <w:rsid w:val="00F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7425"/>
  <w15:chartTrackingRefBased/>
  <w15:docId w15:val="{A484C6BE-05BA-4724-8DA2-115F144D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1323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Office</dc:creator>
  <cp:keywords/>
  <dc:description/>
  <cp:lastModifiedBy>MC Office</cp:lastModifiedBy>
  <cp:revision>11</cp:revision>
  <dcterms:created xsi:type="dcterms:W3CDTF">2024-07-26T10:54:00Z</dcterms:created>
  <dcterms:modified xsi:type="dcterms:W3CDTF">2024-08-12T10:41:00Z</dcterms:modified>
</cp:coreProperties>
</file>